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B0" w:rsidRDefault="00630E74">
      <w:pPr>
        <w:spacing w:after="0" w:line="360" w:lineRule="auto"/>
        <w:jc w:val="center"/>
      </w:pPr>
      <w:bookmarkStart w:id="0" w:name="_GoBack"/>
      <w:bookmarkEnd w:id="0"/>
      <w:r>
        <w:rPr>
          <w:b/>
          <w:bCs/>
        </w:rPr>
        <w:t>IV TERMO ADITIVO AO CONTRATO DE PRESTAÇÃO DE SERVIÇOS DE SUPORTE TECNOLÓGICO DO SOFTWARE APLICATIVO DE CONTROLE DE RECEITAS DE ANUIDADES E TAXAS DENOMINADO INCORPWARE Versão MSDE</w:t>
      </w:r>
    </w:p>
    <w:p w:rsidR="009241B0" w:rsidRDefault="009241B0">
      <w:pPr>
        <w:spacing w:after="0" w:line="360" w:lineRule="auto"/>
        <w:jc w:val="center"/>
        <w:rPr>
          <w:b/>
          <w:bCs/>
        </w:rPr>
      </w:pPr>
    </w:p>
    <w:p w:rsidR="009241B0" w:rsidRDefault="00630E74">
      <w:pPr>
        <w:spacing w:after="0" w:line="280" w:lineRule="exact"/>
        <w:rPr>
          <w:b/>
          <w:bCs/>
        </w:rPr>
      </w:pPr>
      <w:r>
        <w:rPr>
          <w:b/>
          <w:bCs/>
        </w:rPr>
        <w:t>CONTRATANTE</w:t>
      </w:r>
    </w:p>
    <w:p w:rsidR="009241B0" w:rsidRDefault="009241B0">
      <w:pPr>
        <w:spacing w:after="0" w:line="280" w:lineRule="exact"/>
      </w:pPr>
    </w:p>
    <w:p w:rsidR="009241B0" w:rsidRDefault="00630E74">
      <w:pPr>
        <w:tabs>
          <w:tab w:val="left" w:pos="1140"/>
        </w:tabs>
        <w:spacing w:after="0" w:line="360" w:lineRule="auto"/>
      </w:pPr>
      <w:r>
        <w:rPr>
          <w:b/>
        </w:rPr>
        <w:tab/>
        <w:t xml:space="preserve">CONSELHO REGIONAL DE NUTRICIONISTAS DA 2ª REGIÃO – (CRN-2), </w:t>
      </w:r>
      <w:r>
        <w:t xml:space="preserve">entidade de fiscalização profissional nos termos da Lei nº. 6.583, de 20.10.1978, autarquia federal com sede na Avenida Taquara, 586/503, Porto Alegre, inscrito no CNPJ sob o nº 87.070.843/0001-42, neste ato representado pela presidente  </w:t>
      </w:r>
      <w:r>
        <w:rPr>
          <w:b/>
          <w:bCs/>
        </w:rPr>
        <w:t>Sra. Ivete Regina Ciconet Dornelles</w:t>
      </w:r>
      <w:r>
        <w:t xml:space="preserve">, brasileira, nutricionista, portadora da Carteira de Identidade n.º 80066736470, expedida pelo SSP/RS, CPF nº. 293.928.700-78, inscrita no CRN-2 sob o nº. 0019, residente e domiciliada em Porto Alegre/RS e, pela tesoureira </w:t>
      </w:r>
      <w:r>
        <w:rPr>
          <w:b/>
          <w:bCs/>
        </w:rPr>
        <w:t>Sra. Rosângela Lengler</w:t>
      </w:r>
      <w:r>
        <w:t>, brasileira, nutricionista, portadora da Carteira de Identidade nº. 1009099316, expedida pela SSP/RS, CPF nº. 264.886.710-49, inscrita no CRN-2 sob o nº. 1696, residente e domiciliada em Porto Alegre/RS.</w:t>
      </w:r>
    </w:p>
    <w:p w:rsidR="009241B0" w:rsidRDefault="009241B0">
      <w:pPr>
        <w:spacing w:after="0" w:line="360" w:lineRule="auto"/>
        <w:rPr>
          <w:b/>
          <w:bCs/>
        </w:rPr>
      </w:pPr>
    </w:p>
    <w:p w:rsidR="009241B0" w:rsidRDefault="00630E74">
      <w:pPr>
        <w:spacing w:after="0" w:line="360" w:lineRule="auto"/>
      </w:pPr>
      <w:r>
        <w:rPr>
          <w:b/>
          <w:bCs/>
        </w:rPr>
        <w:t>CONTRATADA</w:t>
      </w:r>
    </w:p>
    <w:p w:rsidR="009241B0" w:rsidRDefault="009241B0">
      <w:pPr>
        <w:spacing w:after="0" w:line="360" w:lineRule="auto"/>
        <w:rPr>
          <w:b/>
          <w:bCs/>
        </w:rPr>
      </w:pPr>
    </w:p>
    <w:p w:rsidR="009241B0" w:rsidRDefault="00630E74">
      <w:pPr>
        <w:tabs>
          <w:tab w:val="left" w:pos="1140"/>
        </w:tabs>
        <w:spacing w:after="0" w:line="360" w:lineRule="auto"/>
      </w:pPr>
      <w:r>
        <w:rPr>
          <w:b/>
        </w:rPr>
        <w:tab/>
        <w:t>INCORP TECHNOLOGY INFORMÁTICA LTDA</w:t>
      </w:r>
      <w:r>
        <w:t xml:space="preserve">., inscrita no C.N.P.J. sob o nº. 41.069.964/0001-73, com sede na Rua Djalma Farias, 241, Torreão, Recife–PE, neste ato representada por seu Sócio-Gerente, </w:t>
      </w:r>
      <w:r>
        <w:rPr>
          <w:b/>
        </w:rPr>
        <w:t>Mauro Farah</w:t>
      </w:r>
      <w:r>
        <w:t>, portador da Cédula de Identidade nº. 3.100.124 SDS-PE e inscrito no CPF sob o nº. 695.921.014-34, residente e domiciliado na cidade de Recife-PE.</w:t>
      </w:r>
    </w:p>
    <w:p w:rsidR="009241B0" w:rsidRDefault="00630E74">
      <w:pPr>
        <w:tabs>
          <w:tab w:val="left" w:pos="1410"/>
        </w:tabs>
        <w:spacing w:after="0" w:line="360" w:lineRule="auto"/>
      </w:pPr>
      <w:r>
        <w:tab/>
        <w:t>As partes acima nominadas e qualificadas, resolvem de comum acordo, celebrar o presente TERMO ADITIVO AO CONTRATO DE PRESTAÇÃO DE SERVIÇOS DE SUPORTE TECNOLÓGICO DO SOFTWARE APLICATIVO DE CONTROLE DE RECEITAS DE ANUIDADES E TAXAS DENOMINADO INCORPWARE Versão MSDE, datado de 31 de janeiro de 2019, conforme se verifica a seguir:</w:t>
      </w:r>
    </w:p>
    <w:p w:rsidR="009241B0" w:rsidRDefault="009241B0">
      <w:pPr>
        <w:tabs>
          <w:tab w:val="left" w:pos="1410"/>
        </w:tabs>
        <w:spacing w:after="0" w:line="360" w:lineRule="auto"/>
      </w:pPr>
    </w:p>
    <w:p w:rsidR="009241B0" w:rsidRDefault="00630E74">
      <w:pPr>
        <w:tabs>
          <w:tab w:val="left" w:pos="1410"/>
        </w:tabs>
        <w:spacing w:after="0" w:line="360" w:lineRule="auto"/>
      </w:pPr>
      <w:r>
        <w:rPr>
          <w:b/>
          <w:bCs/>
        </w:rPr>
        <w:t>CLÁUSULA PRIMEIRA</w:t>
      </w:r>
      <w:r>
        <w:t xml:space="preserve"> - Fica estabelecida a renovação do Contrato pelo período de mais 1 (um) ano, a contar de 01 de fevereiro de 2022, conforme artigo 57, II e parágrafo 2º da Lei nº. 8.666/93 e posteriores alterações.</w:t>
      </w:r>
    </w:p>
    <w:p w:rsidR="009241B0" w:rsidRDefault="009241B0">
      <w:pPr>
        <w:tabs>
          <w:tab w:val="left" w:pos="1410"/>
        </w:tabs>
        <w:spacing w:after="0" w:line="360" w:lineRule="auto"/>
      </w:pPr>
    </w:p>
    <w:p w:rsidR="009241B0" w:rsidRDefault="00630E74">
      <w:pPr>
        <w:tabs>
          <w:tab w:val="left" w:pos="1410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PARÁGRAFO ÚNICO: </w:t>
      </w:r>
      <w:r>
        <w:t>A prorrogação do contrato por mais 12 (doze) meses, será reajustada, pelo INPC tão logo seja divulgado o índice referente ao período.</w:t>
      </w:r>
    </w:p>
    <w:p w:rsidR="009241B0" w:rsidRDefault="009241B0">
      <w:pPr>
        <w:tabs>
          <w:tab w:val="left" w:pos="1410"/>
        </w:tabs>
        <w:spacing w:after="0" w:line="276" w:lineRule="auto"/>
        <w:rPr>
          <w:b/>
          <w:bCs/>
        </w:rPr>
      </w:pPr>
    </w:p>
    <w:p w:rsidR="009241B0" w:rsidRDefault="00630E74">
      <w:pPr>
        <w:tabs>
          <w:tab w:val="left" w:pos="1410"/>
        </w:tabs>
        <w:spacing w:after="0" w:line="276" w:lineRule="auto"/>
      </w:pPr>
      <w:r>
        <w:rPr>
          <w:b/>
          <w:bCs/>
        </w:rPr>
        <w:t xml:space="preserve">CLÁUSULA SEGUNDA – </w:t>
      </w:r>
      <w:r>
        <w:t>As despesas do contrato correrão à conta do orçamento do CRN2, código orçamentário nº. 62211010404005.</w:t>
      </w:r>
    </w:p>
    <w:p w:rsidR="009241B0" w:rsidRDefault="009241B0">
      <w:pPr>
        <w:tabs>
          <w:tab w:val="left" w:pos="1410"/>
        </w:tabs>
        <w:spacing w:after="0" w:line="276" w:lineRule="auto"/>
        <w:rPr>
          <w:b/>
          <w:bCs/>
        </w:rPr>
      </w:pPr>
    </w:p>
    <w:p w:rsidR="009241B0" w:rsidRDefault="00630E74">
      <w:pPr>
        <w:tabs>
          <w:tab w:val="clear" w:pos="3402"/>
          <w:tab w:val="left" w:pos="1545"/>
        </w:tabs>
        <w:spacing w:after="0" w:line="276" w:lineRule="auto"/>
      </w:pPr>
      <w:r>
        <w:rPr>
          <w:b/>
          <w:bCs/>
        </w:rPr>
        <w:t xml:space="preserve">CLÁUSULA TERCEIRA – </w:t>
      </w:r>
      <w:r>
        <w:rPr>
          <w:color w:val="000000"/>
        </w:rPr>
        <w:t>As cláusulas décima primeira (11ª) e décima segunda (12ª) do contrato ora aditado passam a ter as seguintes redações, face ao reajuste de valor:</w:t>
      </w:r>
    </w:p>
    <w:p w:rsidR="009241B0" w:rsidRDefault="009241B0">
      <w:pPr>
        <w:tabs>
          <w:tab w:val="clear" w:pos="3402"/>
          <w:tab w:val="left" w:pos="1545"/>
        </w:tabs>
        <w:spacing w:after="0" w:line="276" w:lineRule="auto"/>
        <w:rPr>
          <w:color w:val="000000" w:themeColor="text1" w:themeShade="80"/>
        </w:rPr>
      </w:pPr>
    </w:p>
    <w:p w:rsidR="009241B0" w:rsidRDefault="009241B0">
      <w:pPr>
        <w:tabs>
          <w:tab w:val="clear" w:pos="3402"/>
          <w:tab w:val="left" w:pos="1545"/>
        </w:tabs>
        <w:spacing w:after="0" w:line="276" w:lineRule="auto"/>
        <w:rPr>
          <w:color w:val="000000" w:themeColor="text1" w:themeShade="80"/>
        </w:rPr>
      </w:pPr>
    </w:p>
    <w:p w:rsidR="009241B0" w:rsidRPr="008F7524" w:rsidRDefault="00630E74">
      <w:pPr>
        <w:pStyle w:val="Assinatura2"/>
        <w:tabs>
          <w:tab w:val="clear" w:pos="3402"/>
          <w:tab w:val="left" w:pos="1984"/>
        </w:tabs>
        <w:spacing w:line="360" w:lineRule="auto"/>
        <w:ind w:left="1418"/>
        <w:jc w:val="both"/>
      </w:pPr>
      <w:r w:rsidRPr="008F7524">
        <w:rPr>
          <w:b/>
          <w:sz w:val="24"/>
        </w:rPr>
        <w:t xml:space="preserve">“DÉCIMA PRIMEIRA </w:t>
      </w:r>
      <w:r w:rsidRPr="008F7524">
        <w:rPr>
          <w:sz w:val="24"/>
        </w:rPr>
        <w:t xml:space="preserve">– Pelos serviços de suporte tecnológico e atualizações de Versões aludidas nas cláusulas sétima (7ª) e nona (9ª) deste contrato, o </w:t>
      </w:r>
      <w:r w:rsidRPr="008F7524">
        <w:rPr>
          <w:b/>
          <w:sz w:val="24"/>
        </w:rPr>
        <w:t>Contratante</w:t>
      </w:r>
      <w:r w:rsidRPr="008F7524">
        <w:rPr>
          <w:sz w:val="24"/>
        </w:rPr>
        <w:t xml:space="preserve"> pagará a </w:t>
      </w:r>
      <w:r w:rsidRPr="008F7524">
        <w:rPr>
          <w:b/>
          <w:sz w:val="24"/>
        </w:rPr>
        <w:t>Contratada</w:t>
      </w:r>
      <w:r w:rsidRPr="008F7524">
        <w:rPr>
          <w:sz w:val="24"/>
        </w:rPr>
        <w:t xml:space="preserve"> mensalmente, durante a vigência do contrato a importância de R$ 2.</w:t>
      </w:r>
      <w:r w:rsidRPr="0031669D">
        <w:rPr>
          <w:sz w:val="24"/>
        </w:rPr>
        <w:t>3</w:t>
      </w:r>
      <w:r w:rsidR="008F7524" w:rsidRPr="0031669D">
        <w:rPr>
          <w:sz w:val="24"/>
        </w:rPr>
        <w:t>27</w:t>
      </w:r>
      <w:r w:rsidRPr="0031669D">
        <w:rPr>
          <w:sz w:val="24"/>
        </w:rPr>
        <w:t>,</w:t>
      </w:r>
      <w:r w:rsidR="008F7524" w:rsidRPr="0031669D">
        <w:rPr>
          <w:sz w:val="24"/>
        </w:rPr>
        <w:t>50</w:t>
      </w:r>
      <w:r w:rsidRPr="0031669D">
        <w:rPr>
          <w:sz w:val="24"/>
        </w:rPr>
        <w:t xml:space="preserve"> (dois mil, trezentos e </w:t>
      </w:r>
      <w:r w:rsidR="008F7524" w:rsidRPr="0031669D">
        <w:rPr>
          <w:sz w:val="24"/>
        </w:rPr>
        <w:t>vinte</w:t>
      </w:r>
      <w:r w:rsidRPr="0031669D">
        <w:rPr>
          <w:sz w:val="24"/>
        </w:rPr>
        <w:t xml:space="preserve"> e </w:t>
      </w:r>
      <w:r w:rsidR="008F7524" w:rsidRPr="0031669D">
        <w:rPr>
          <w:sz w:val="24"/>
        </w:rPr>
        <w:t>sete</w:t>
      </w:r>
      <w:r w:rsidRPr="0031669D">
        <w:rPr>
          <w:sz w:val="24"/>
        </w:rPr>
        <w:t xml:space="preserve"> reais e </w:t>
      </w:r>
      <w:r w:rsidR="008F7524" w:rsidRPr="0031669D">
        <w:rPr>
          <w:sz w:val="24"/>
        </w:rPr>
        <w:t>cinquenta</w:t>
      </w:r>
      <w:r w:rsidRPr="008F7524">
        <w:rPr>
          <w:sz w:val="24"/>
        </w:rPr>
        <w:t xml:space="preserve"> centavos) e R$ 420,88 (quatrocentos e vinte reais e oitenta e oito centavos) que será adicionado ao atual valor, no último dia </w:t>
      </w:r>
      <w:r w:rsidR="00385B49" w:rsidRPr="008F7524">
        <w:rPr>
          <w:sz w:val="24"/>
        </w:rPr>
        <w:t xml:space="preserve">útil </w:t>
      </w:r>
      <w:r w:rsidRPr="008F7524">
        <w:rPr>
          <w:sz w:val="24"/>
        </w:rPr>
        <w:t xml:space="preserve">de cada mês, a começar </w:t>
      </w:r>
      <w:r w:rsidR="008F7524" w:rsidRPr="00F36262">
        <w:rPr>
          <w:sz w:val="24"/>
        </w:rPr>
        <w:t xml:space="preserve">após o mês em que for entregue </w:t>
      </w:r>
      <w:r w:rsidR="0031669D" w:rsidRPr="00F36262">
        <w:rPr>
          <w:sz w:val="24"/>
        </w:rPr>
        <w:t xml:space="preserve">ativado </w:t>
      </w:r>
      <w:r w:rsidR="008F7524" w:rsidRPr="00F36262">
        <w:rPr>
          <w:sz w:val="24"/>
        </w:rPr>
        <w:t xml:space="preserve">o </w:t>
      </w:r>
      <w:r w:rsidR="0031669D" w:rsidRPr="00F36262">
        <w:rPr>
          <w:sz w:val="24"/>
        </w:rPr>
        <w:t>uso do</w:t>
      </w:r>
      <w:r w:rsidR="008F7524" w:rsidRPr="00F36262">
        <w:rPr>
          <w:sz w:val="24"/>
        </w:rPr>
        <w:t xml:space="preserve"> MÓDULO DE PROTESTO</w:t>
      </w:r>
      <w:r w:rsidRPr="008F7524">
        <w:rPr>
          <w:sz w:val="24"/>
        </w:rPr>
        <w:t>, inclusive.”</w:t>
      </w:r>
    </w:p>
    <w:p w:rsidR="009241B0" w:rsidRPr="00AC623F" w:rsidRDefault="009241B0">
      <w:pPr>
        <w:pStyle w:val="Assinatura2"/>
        <w:tabs>
          <w:tab w:val="clear" w:pos="3402"/>
          <w:tab w:val="left" w:pos="1984"/>
        </w:tabs>
        <w:spacing w:line="360" w:lineRule="auto"/>
        <w:ind w:left="1418"/>
        <w:jc w:val="both"/>
        <w:rPr>
          <w:color w:val="FF0000"/>
        </w:rPr>
      </w:pPr>
    </w:p>
    <w:p w:rsidR="009241B0" w:rsidRPr="0069656B" w:rsidRDefault="00630E74" w:rsidP="00A7122C">
      <w:pPr>
        <w:tabs>
          <w:tab w:val="clear" w:pos="3402"/>
          <w:tab w:val="left" w:pos="1984"/>
        </w:tabs>
        <w:spacing w:line="360" w:lineRule="auto"/>
        <w:ind w:left="1418"/>
      </w:pPr>
      <w:r w:rsidRPr="0069656B">
        <w:rPr>
          <w:b/>
        </w:rPr>
        <w:t xml:space="preserve">DÉCIMA SEGUNDA – </w:t>
      </w:r>
      <w:r w:rsidRPr="0069656B">
        <w:t xml:space="preserve">O valor da hora de serviços excedente do disponível de 10 (dez) horas/mês, constante da cláusula sétima (7ª), letra “d”, é de R$ 234,44 (duzentos e trinta e quatro reais e quarenta e quatro centavos), que deverá ser solicitada formalmente pelo </w:t>
      </w:r>
      <w:r w:rsidRPr="0069656B">
        <w:rPr>
          <w:b/>
        </w:rPr>
        <w:t>Contratante</w:t>
      </w:r>
      <w:r w:rsidRPr="0069656B">
        <w:t>, se necessário, inclusive para treinamento.</w:t>
      </w:r>
    </w:p>
    <w:p w:rsidR="009241B0" w:rsidRDefault="009241B0">
      <w:pPr>
        <w:pStyle w:val="Assinatura2"/>
        <w:spacing w:line="276" w:lineRule="auto"/>
        <w:jc w:val="both"/>
        <w:rPr>
          <w:b/>
          <w:sz w:val="24"/>
        </w:rPr>
      </w:pPr>
    </w:p>
    <w:p w:rsidR="009241B0" w:rsidRDefault="009241B0">
      <w:pPr>
        <w:pStyle w:val="Assinatura2"/>
        <w:spacing w:line="276" w:lineRule="auto"/>
        <w:jc w:val="both"/>
        <w:rPr>
          <w:b/>
          <w:sz w:val="24"/>
        </w:rPr>
      </w:pPr>
    </w:p>
    <w:p w:rsidR="009241B0" w:rsidRDefault="009241B0">
      <w:pPr>
        <w:pStyle w:val="Assinatura2"/>
        <w:spacing w:line="276" w:lineRule="auto"/>
        <w:jc w:val="both"/>
        <w:rPr>
          <w:b/>
          <w:sz w:val="24"/>
        </w:rPr>
      </w:pPr>
    </w:p>
    <w:p w:rsidR="009241B0" w:rsidRDefault="009241B0">
      <w:pPr>
        <w:pStyle w:val="Assinatura2"/>
        <w:spacing w:line="276" w:lineRule="auto"/>
        <w:jc w:val="both"/>
        <w:rPr>
          <w:b/>
          <w:sz w:val="24"/>
        </w:rPr>
      </w:pPr>
    </w:p>
    <w:p w:rsidR="009241B0" w:rsidRDefault="00630E74">
      <w:pPr>
        <w:pStyle w:val="Assinatura2"/>
        <w:spacing w:line="276" w:lineRule="auto"/>
        <w:jc w:val="both"/>
      </w:pPr>
      <w:r>
        <w:rPr>
          <w:b/>
          <w:sz w:val="24"/>
        </w:rPr>
        <w:t>CLÁUSULA SÉTIMA</w:t>
      </w:r>
      <w:r>
        <w:rPr>
          <w:sz w:val="24"/>
        </w:rPr>
        <w:t xml:space="preserve"> – Ratificam-se as demais cláusulas do contrato ora aditado, que não tenham sido modificadas ou alteradas por este IV Termo Aditivo de Re -Ratificação.</w:t>
      </w:r>
    </w:p>
    <w:p w:rsidR="009241B0" w:rsidRDefault="009241B0">
      <w:pPr>
        <w:pStyle w:val="Assinatura2"/>
        <w:spacing w:line="276" w:lineRule="auto"/>
        <w:jc w:val="both"/>
        <w:rPr>
          <w:sz w:val="24"/>
        </w:rPr>
      </w:pPr>
    </w:p>
    <w:p w:rsidR="009241B0" w:rsidRDefault="00630E74">
      <w:pPr>
        <w:pStyle w:val="Assinatura2"/>
        <w:spacing w:line="276" w:lineRule="auto"/>
        <w:jc w:val="both"/>
        <w:rPr>
          <w:sz w:val="24"/>
        </w:rPr>
      </w:pPr>
      <w:r>
        <w:rPr>
          <w:sz w:val="24"/>
        </w:rPr>
        <w:t>E, por estarem, assim, justos e contratados, assinam o presente instrumento em duas (2) vias de igual teor e forma, com as testemunhas abaixo, nomeadas e presentes a todo ato.</w:t>
      </w:r>
    </w:p>
    <w:p w:rsidR="009241B0" w:rsidRDefault="009241B0">
      <w:pPr>
        <w:pStyle w:val="Assinatura2"/>
        <w:spacing w:line="276" w:lineRule="auto"/>
        <w:jc w:val="both"/>
        <w:rPr>
          <w:sz w:val="24"/>
        </w:rPr>
      </w:pPr>
    </w:p>
    <w:p w:rsidR="009241B0" w:rsidRDefault="009241B0">
      <w:pPr>
        <w:pStyle w:val="Assinatura2"/>
        <w:spacing w:line="276" w:lineRule="auto"/>
        <w:jc w:val="both"/>
        <w:rPr>
          <w:sz w:val="24"/>
        </w:rPr>
      </w:pPr>
    </w:p>
    <w:p w:rsidR="009241B0" w:rsidRDefault="00630E74">
      <w:pPr>
        <w:pStyle w:val="Assinatura2"/>
        <w:jc w:val="center"/>
        <w:rPr>
          <w:sz w:val="24"/>
        </w:rPr>
      </w:pPr>
      <w:r>
        <w:rPr>
          <w:sz w:val="24"/>
        </w:rPr>
        <w:t>Porto Alegre (RS), 31 de Janeiro de 2022.</w:t>
      </w:r>
    </w:p>
    <w:p w:rsidR="009241B0" w:rsidRDefault="009241B0">
      <w:pPr>
        <w:pStyle w:val="Assinatura2"/>
        <w:spacing w:line="240" w:lineRule="exact"/>
        <w:jc w:val="center"/>
        <w:rPr>
          <w:sz w:val="24"/>
        </w:rPr>
      </w:pPr>
    </w:p>
    <w:p w:rsidR="009241B0" w:rsidRDefault="009241B0">
      <w:pPr>
        <w:pStyle w:val="Assinatura2"/>
        <w:spacing w:line="240" w:lineRule="exact"/>
        <w:jc w:val="center"/>
        <w:rPr>
          <w:sz w:val="24"/>
        </w:rPr>
      </w:pPr>
    </w:p>
    <w:p w:rsidR="009241B0" w:rsidRDefault="009241B0">
      <w:pPr>
        <w:pStyle w:val="Assinatura2"/>
        <w:spacing w:line="240" w:lineRule="exact"/>
        <w:jc w:val="center"/>
        <w:rPr>
          <w:sz w:val="24"/>
        </w:rPr>
      </w:pPr>
    </w:p>
    <w:p w:rsidR="009241B0" w:rsidRDefault="009241B0">
      <w:pPr>
        <w:pStyle w:val="Assinatura2"/>
        <w:spacing w:line="240" w:lineRule="exact"/>
        <w:jc w:val="center"/>
        <w:rPr>
          <w:sz w:val="24"/>
        </w:rPr>
      </w:pPr>
    </w:p>
    <w:p w:rsidR="009241B0" w:rsidRDefault="009241B0">
      <w:pPr>
        <w:pStyle w:val="Assinatura2"/>
        <w:spacing w:line="240" w:lineRule="exact"/>
        <w:jc w:val="center"/>
        <w:rPr>
          <w:sz w:val="24"/>
        </w:rPr>
      </w:pPr>
    </w:p>
    <w:p w:rsidR="00846D73" w:rsidRPr="00651F38" w:rsidRDefault="00630E74" w:rsidP="00846D73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</w:t>
      </w:r>
      <w:r w:rsidR="00846D73" w:rsidRPr="00651F38">
        <w:rPr>
          <w:rFonts w:cs="Arial"/>
        </w:rPr>
        <w:t xml:space="preserve">PELA CONTRATANTE  - </w:t>
      </w:r>
      <w:r w:rsidR="006970A0">
        <w:rPr>
          <w:rFonts w:cs="Arial"/>
        </w:rPr>
        <w:t xml:space="preserve">  </w:t>
      </w:r>
      <w:r w:rsidR="00846D73">
        <w:rPr>
          <w:rFonts w:cs="Arial"/>
        </w:rPr>
        <w:t xml:space="preserve">IVETE </w:t>
      </w:r>
      <w:r>
        <w:rPr>
          <w:rFonts w:cs="Arial"/>
        </w:rPr>
        <w:t>REGINA C. DORNELLES</w:t>
      </w:r>
    </w:p>
    <w:p w:rsidR="00846D73" w:rsidRPr="00651F38" w:rsidRDefault="00846D73" w:rsidP="00846D73">
      <w:pPr>
        <w:spacing w:line="360" w:lineRule="auto"/>
        <w:rPr>
          <w:rFonts w:cs="Arial"/>
        </w:rPr>
      </w:pPr>
      <w:r w:rsidRPr="00651F38">
        <w:rPr>
          <w:rFonts w:cs="Arial"/>
        </w:rPr>
        <w:tab/>
      </w:r>
      <w:r w:rsidRPr="00651F38">
        <w:rPr>
          <w:rFonts w:cs="Arial"/>
        </w:rPr>
        <w:tab/>
      </w:r>
      <w:r w:rsidRPr="00651F38">
        <w:rPr>
          <w:rFonts w:cs="Arial"/>
        </w:rPr>
        <w:tab/>
        <w:t xml:space="preserve">    </w:t>
      </w:r>
      <w:r w:rsidR="00630E74">
        <w:rPr>
          <w:rFonts w:cs="Arial"/>
        </w:rPr>
        <w:tab/>
      </w:r>
      <w:r>
        <w:rPr>
          <w:rFonts w:cs="Arial"/>
        </w:rPr>
        <w:t xml:space="preserve"> </w:t>
      </w:r>
      <w:r w:rsidRPr="00651F38">
        <w:rPr>
          <w:rFonts w:cs="Arial"/>
        </w:rPr>
        <w:t>PRESIDENTE – CRN-2/</w:t>
      </w:r>
      <w:r>
        <w:rPr>
          <w:rFonts w:cs="Arial"/>
        </w:rPr>
        <w:t>00</w:t>
      </w:r>
      <w:r w:rsidR="00630E74">
        <w:rPr>
          <w:rFonts w:cs="Arial"/>
        </w:rPr>
        <w:t>19</w:t>
      </w:r>
    </w:p>
    <w:p w:rsidR="00846D73" w:rsidRPr="00651F38" w:rsidRDefault="00846D73" w:rsidP="00846D73">
      <w:pPr>
        <w:spacing w:line="360" w:lineRule="auto"/>
        <w:rPr>
          <w:rFonts w:cs="Arial"/>
        </w:rPr>
      </w:pPr>
    </w:p>
    <w:p w:rsidR="00846D73" w:rsidRPr="00651F38" w:rsidRDefault="00846D73" w:rsidP="00846D73">
      <w:pPr>
        <w:spacing w:line="360" w:lineRule="auto"/>
        <w:rPr>
          <w:rFonts w:cs="Arial"/>
        </w:rPr>
      </w:pPr>
      <w:r w:rsidRPr="00651F38">
        <w:rPr>
          <w:rFonts w:cs="Arial"/>
        </w:rPr>
        <w:tab/>
      </w:r>
      <w:r w:rsidRPr="00651F38">
        <w:rPr>
          <w:rFonts w:cs="Arial"/>
        </w:rPr>
        <w:tab/>
      </w:r>
      <w:r w:rsidR="00630E74">
        <w:rPr>
          <w:rFonts w:cs="Arial"/>
        </w:rPr>
        <w:tab/>
      </w:r>
      <w:r w:rsidR="00630E74">
        <w:rPr>
          <w:rFonts w:cs="Arial"/>
        </w:rPr>
        <w:tab/>
      </w:r>
      <w:r w:rsidRPr="00651F38">
        <w:rPr>
          <w:rFonts w:cs="Arial"/>
        </w:rPr>
        <w:t xml:space="preserve">  </w:t>
      </w:r>
      <w:r>
        <w:rPr>
          <w:rFonts w:cs="Arial"/>
        </w:rPr>
        <w:t>ROSÂNGELA LENGLER</w:t>
      </w:r>
    </w:p>
    <w:p w:rsidR="00846D73" w:rsidRPr="00651F38" w:rsidRDefault="00846D73" w:rsidP="00846D73">
      <w:pPr>
        <w:spacing w:line="360" w:lineRule="auto"/>
        <w:rPr>
          <w:rFonts w:cs="Arial"/>
        </w:rPr>
      </w:pPr>
      <w:r w:rsidRPr="00651F38">
        <w:rPr>
          <w:rFonts w:cs="Arial"/>
        </w:rPr>
        <w:tab/>
      </w:r>
      <w:r w:rsidRPr="00651F38">
        <w:rPr>
          <w:rFonts w:cs="Arial"/>
        </w:rPr>
        <w:tab/>
      </w:r>
      <w:r w:rsidRPr="00651F38">
        <w:rPr>
          <w:rFonts w:cs="Arial"/>
        </w:rPr>
        <w:tab/>
      </w:r>
      <w:r w:rsidRPr="00651F38">
        <w:rPr>
          <w:rFonts w:cs="Arial"/>
        </w:rPr>
        <w:tab/>
        <w:t xml:space="preserve"> TESOUREIRA – CRN-2/</w:t>
      </w:r>
      <w:r>
        <w:rPr>
          <w:rFonts w:cs="Arial"/>
        </w:rPr>
        <w:t>1696</w:t>
      </w:r>
    </w:p>
    <w:p w:rsidR="00846D73" w:rsidRDefault="00846D73" w:rsidP="00846D73">
      <w:pPr>
        <w:spacing w:line="360" w:lineRule="auto"/>
        <w:ind w:left="4248" w:hanging="2838"/>
        <w:rPr>
          <w:rFonts w:cs="Arial"/>
        </w:rPr>
      </w:pPr>
    </w:p>
    <w:p w:rsidR="00846D73" w:rsidRPr="00651F38" w:rsidRDefault="00630E74" w:rsidP="00846D73">
      <w:pPr>
        <w:spacing w:line="360" w:lineRule="auto"/>
        <w:ind w:left="4248" w:hanging="2838"/>
        <w:rPr>
          <w:rFonts w:cs="Arial"/>
        </w:rPr>
      </w:pPr>
      <w:r>
        <w:rPr>
          <w:rFonts w:cs="Arial"/>
        </w:rPr>
        <w:t xml:space="preserve">           </w:t>
      </w:r>
      <w:r w:rsidR="00846D73" w:rsidRPr="00651F38">
        <w:rPr>
          <w:rFonts w:cs="Arial"/>
        </w:rPr>
        <w:t>PELA CONTRATADA</w:t>
      </w:r>
      <w:r w:rsidR="006970A0">
        <w:rPr>
          <w:rFonts w:cs="Arial"/>
        </w:rPr>
        <w:t xml:space="preserve">   </w:t>
      </w:r>
      <w:r w:rsidR="00846D73" w:rsidRPr="00651F38">
        <w:rPr>
          <w:rFonts w:cs="Arial"/>
        </w:rPr>
        <w:t xml:space="preserve">-    </w:t>
      </w:r>
      <w:r w:rsidR="006970A0">
        <w:rPr>
          <w:rFonts w:cs="Arial"/>
        </w:rPr>
        <w:t>M</w:t>
      </w:r>
      <w:r w:rsidR="00846D73">
        <w:rPr>
          <w:rFonts w:cs="Arial"/>
        </w:rPr>
        <w:t>AURÍCIO FARAH</w:t>
      </w:r>
    </w:p>
    <w:p w:rsidR="00846D73" w:rsidRPr="00651F38" w:rsidRDefault="00846D73" w:rsidP="00846D73">
      <w:pPr>
        <w:spacing w:line="360" w:lineRule="auto"/>
        <w:ind w:left="4248" w:hanging="2838"/>
        <w:rPr>
          <w:rFonts w:cs="Arial"/>
        </w:rPr>
      </w:pPr>
      <w:r>
        <w:rPr>
          <w:rFonts w:cs="Arial"/>
        </w:rPr>
        <w:t xml:space="preserve">                                        </w:t>
      </w:r>
      <w:r w:rsidR="006970A0">
        <w:rPr>
          <w:rFonts w:cs="Arial"/>
        </w:rPr>
        <w:tab/>
        <w:t xml:space="preserve">         </w:t>
      </w:r>
      <w:r w:rsidRPr="00651F38">
        <w:rPr>
          <w:rFonts w:cs="Arial"/>
        </w:rPr>
        <w:t xml:space="preserve"> </w:t>
      </w:r>
      <w:r w:rsidR="006970A0">
        <w:rPr>
          <w:rFonts w:cs="Arial"/>
        </w:rPr>
        <w:t xml:space="preserve">  </w:t>
      </w:r>
      <w:r>
        <w:rPr>
          <w:rFonts w:cs="Arial"/>
        </w:rPr>
        <w:t>SÓCIO GERENTE - INCORP</w:t>
      </w:r>
    </w:p>
    <w:p w:rsidR="009241B0" w:rsidRDefault="009241B0">
      <w:pPr>
        <w:pStyle w:val="Assin"/>
      </w:pPr>
    </w:p>
    <w:p w:rsidR="009241B0" w:rsidRDefault="009241B0">
      <w:pPr>
        <w:spacing w:after="0"/>
      </w:pPr>
    </w:p>
    <w:p w:rsidR="009241B0" w:rsidRDefault="009241B0">
      <w:pPr>
        <w:spacing w:after="0"/>
      </w:pPr>
    </w:p>
    <w:p w:rsidR="009241B0" w:rsidRDefault="009241B0">
      <w:pPr>
        <w:spacing w:after="0"/>
      </w:pPr>
    </w:p>
    <w:p w:rsidR="009241B0" w:rsidRDefault="00630E74">
      <w:pPr>
        <w:rPr>
          <w:sz w:val="22"/>
          <w:szCs w:val="22"/>
        </w:rPr>
      </w:pPr>
      <w:r>
        <w:rPr>
          <w:sz w:val="22"/>
          <w:szCs w:val="22"/>
        </w:rPr>
        <w:t>Testemunhas:</w:t>
      </w:r>
    </w:p>
    <w:p w:rsidR="009241B0" w:rsidRDefault="00630E74">
      <w:pPr>
        <w:pStyle w:val="Assinatura2"/>
        <w:tabs>
          <w:tab w:val="left" w:pos="5670"/>
        </w:tabs>
      </w:pPr>
      <w:r>
        <w:t>__________________________</w:t>
      </w:r>
      <w:r>
        <w:tab/>
      </w:r>
      <w:r>
        <w:tab/>
        <w:t>________________________</w:t>
      </w:r>
    </w:p>
    <w:p w:rsidR="009241B0" w:rsidRDefault="00630E74">
      <w:pPr>
        <w:pStyle w:val="Assinatura2"/>
        <w:tabs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>Nome: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Nome:</w:t>
      </w:r>
    </w:p>
    <w:p w:rsidR="009241B0" w:rsidRDefault="00630E74">
      <w:pPr>
        <w:pStyle w:val="Assinatura2"/>
        <w:tabs>
          <w:tab w:val="clear" w:pos="3402"/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>CPF:</w:t>
      </w:r>
      <w:r>
        <w:rPr>
          <w:sz w:val="18"/>
          <w:szCs w:val="18"/>
        </w:rPr>
        <w:tab/>
        <w:t>CPF:</w:t>
      </w:r>
    </w:p>
    <w:p w:rsidR="009241B0" w:rsidRDefault="00630E74">
      <w:pPr>
        <w:pStyle w:val="Assinatura2"/>
        <w:tabs>
          <w:tab w:val="clear" w:pos="3402"/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>RG:</w:t>
      </w:r>
      <w:r>
        <w:rPr>
          <w:sz w:val="18"/>
          <w:szCs w:val="18"/>
        </w:rPr>
        <w:tab/>
        <w:t>RG:</w:t>
      </w:r>
    </w:p>
    <w:sectPr w:rsidR="009241B0">
      <w:headerReference w:type="default" r:id="rId8"/>
      <w:footerReference w:type="default" r:id="rId9"/>
      <w:pgSz w:w="11906" w:h="16838"/>
      <w:pgMar w:top="1928" w:right="1416" w:bottom="1417" w:left="1701" w:header="1871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20B" w:rsidRDefault="00630E74">
      <w:pPr>
        <w:spacing w:after="0" w:line="240" w:lineRule="auto"/>
      </w:pPr>
      <w:r>
        <w:separator/>
      </w:r>
    </w:p>
  </w:endnote>
  <w:endnote w:type="continuationSeparator" w:id="0">
    <w:p w:rsidR="002E720B" w:rsidRDefault="0063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default"/>
    <w:sig w:usb0="00000000" w:usb1="00000000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1B0" w:rsidRDefault="00630E74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column">
                <wp:posOffset>-1188085</wp:posOffset>
              </wp:positionH>
              <wp:positionV relativeFrom="paragraph">
                <wp:posOffset>-210820</wp:posOffset>
              </wp:positionV>
              <wp:extent cx="7955280" cy="581660"/>
              <wp:effectExtent l="0" t="0" r="0" b="0"/>
              <wp:wrapNone/>
              <wp:docPr id="5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4560" cy="58104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3679A8B1" id="Retângulo 2" o:spid="_x0000_s1026" style="position:absolute;margin-left:-93.55pt;margin-top:-16.6pt;width:626.4pt;height:45.8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" o:allowincell="f" fillcolor="#f2f2f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0" behindDoc="1" locked="0" layoutInCell="0" allowOverlap="1">
              <wp:simplePos x="0" y="0"/>
              <wp:positionH relativeFrom="column">
                <wp:posOffset>-31750</wp:posOffset>
              </wp:positionH>
              <wp:positionV relativeFrom="paragraph">
                <wp:posOffset>-72390</wp:posOffset>
              </wp:positionV>
              <wp:extent cx="5706745" cy="290830"/>
              <wp:effectExtent l="0" t="0" r="0" b="0"/>
              <wp:wrapNone/>
              <wp:docPr id="6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6000" cy="290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241B0" w:rsidRDefault="00630E74">
                          <w:pPr>
                            <w:pStyle w:val="Rodap"/>
                          </w:pPr>
                          <w:r>
                            <w:rPr>
                              <w:b/>
                              <w:bCs/>
                            </w:rPr>
                            <w:t>Incorp Technology |</w:t>
                          </w:r>
                          <w:r>
                            <w:t xml:space="preserve"> Sistemas para gestão de conselhos de profissões</w:t>
                          </w:r>
                          <w:r>
                            <w:tab/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7" style="position:absolute;left:0;text-align:left;margin-left:-2.5pt;margin-top:-5.7pt;width:449.35pt;height:22.9pt;z-index:-5033164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" o:allowincell="f" filled="f" stroked="f" strokeweight="0">
              <v:textbox>
                <w:txbxContent>
                  <w:p w:rsidR="009241B0" w:rsidRDefault="00630E74">
                    <w:pPr>
                      <w:pStyle w:val="Rodap"/>
                    </w:pPr>
                    <w:r>
                      <w:rPr>
                        <w:b/>
                        <w:bCs/>
                      </w:rPr>
                      <w:t>Incorp Technology |</w:t>
                    </w:r>
                    <w:r>
                      <w:t xml:space="preserve"> Sistemas para gestão de conselhos de profissões</w:t>
                    </w:r>
                    <w:r>
                      <w:tab/>
                      <w:t xml:space="preserve">página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20B" w:rsidRDefault="00630E74">
      <w:pPr>
        <w:spacing w:after="0" w:line="240" w:lineRule="auto"/>
      </w:pPr>
      <w:r>
        <w:separator/>
      </w:r>
    </w:p>
  </w:footnote>
  <w:footnote w:type="continuationSeparator" w:id="0">
    <w:p w:rsidR="002E720B" w:rsidRDefault="0063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1B0" w:rsidRDefault="00630E74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-1188720</wp:posOffset>
              </wp:positionH>
              <wp:positionV relativeFrom="paragraph">
                <wp:posOffset>-992505</wp:posOffset>
              </wp:positionV>
              <wp:extent cx="7825105" cy="10541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4600" cy="105336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71BC13C8" id="Retângulo 1" o:spid="_x0000_s1026" style="position:absolute;margin-left:-93.6pt;margin-top:-78.15pt;width:616.15pt;height:83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" o:allowincell="f" fillcolor="#f2f2f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>
              <wp:simplePos x="0" y="0"/>
              <wp:positionH relativeFrom="column">
                <wp:posOffset>1009015</wp:posOffset>
              </wp:positionH>
              <wp:positionV relativeFrom="paragraph">
                <wp:posOffset>-923925</wp:posOffset>
              </wp:positionV>
              <wp:extent cx="4665980" cy="929640"/>
              <wp:effectExtent l="0" t="0" r="0" b="0"/>
              <wp:wrapNone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5240" cy="929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241B0" w:rsidRDefault="00630E74">
                          <w:pPr>
                            <w:pStyle w:val="Cabealh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Incorp Technology Informática LTDA</w:t>
                          </w:r>
                        </w:p>
                        <w:p w:rsidR="009241B0" w:rsidRDefault="00630E74">
                          <w:pPr>
                            <w:pStyle w:val="Cabealho"/>
                          </w:pPr>
                          <w:r>
                            <w:t>Rua Djalma Farias, 241, Torreão, Recife – PE | CEP: 52030 – 195</w:t>
                          </w:r>
                        </w:p>
                        <w:p w:rsidR="009241B0" w:rsidRDefault="00630E74">
                          <w:pPr>
                            <w:pStyle w:val="Cabealho"/>
                          </w:pPr>
                          <w:r>
                            <w:t>Telefone: (81) 3243 8600 | Fax: (81) 3243 8601</w:t>
                          </w:r>
                        </w:p>
                        <w:p w:rsidR="009241B0" w:rsidRDefault="00630E74">
                          <w:pPr>
                            <w:pStyle w:val="Cabealho"/>
                          </w:pPr>
                          <w:r>
                            <w:t>CNPJ: 41069 964 / 0001 73</w:t>
                          </w:r>
                        </w:p>
                        <w:p w:rsidR="009241B0" w:rsidRDefault="00270DD8">
                          <w:pPr>
                            <w:pStyle w:val="Cabealho"/>
                            <w:rPr>
                              <w:rFonts w:ascii="Open Sans" w:hAnsi="Open Sans" w:cs="Open Sans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1">
                            <w:r w:rsidR="00630E74">
                              <w:rPr>
                                <w:rFonts w:ascii="Open Sans" w:hAnsi="Open Sans" w:cs="Open Sans"/>
                                <w:color w:val="000000" w:themeColor="text1"/>
                                <w:szCs w:val="18"/>
                              </w:rPr>
                              <w:t>incorp@incorptech.com.br</w:t>
                            </w:r>
                          </w:hyperlink>
                          <w:r w:rsidR="00630E74">
                            <w:rPr>
                              <w:rFonts w:ascii="Open Sans" w:hAnsi="Open Sans" w:cs="Open Sans"/>
                              <w:color w:val="000000" w:themeColor="text1"/>
                              <w:szCs w:val="18"/>
                            </w:rPr>
                            <w:t xml:space="preserve"> | </w:t>
                          </w:r>
                          <w:hyperlink r:id="rId2">
                            <w:r w:rsidR="00630E74">
                              <w:rPr>
                                <w:rFonts w:ascii="Open Sans" w:hAnsi="Open Sans" w:cs="Open Sans"/>
                                <w:color w:val="000000" w:themeColor="text1"/>
                                <w:szCs w:val="18"/>
                              </w:rPr>
                              <w:t>www.incorptech.com.br</w:t>
                            </w:r>
                          </w:hyperlink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left:0;text-align:left;margin-left:79.45pt;margin-top:-72.75pt;width:367.4pt;height:73.2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" o:allowincell="f" filled="f" stroked="f" strokeweight="0">
              <v:textbox>
                <w:txbxContent>
                  <w:p w:rsidR="009241B0" w:rsidRDefault="00630E74">
                    <w:pPr>
                      <w:pStyle w:val="Cabealho"/>
                      <w:rPr>
                        <w:b/>
                      </w:rPr>
                    </w:pPr>
                    <w:r>
                      <w:rPr>
                        <w:b/>
                      </w:rPr>
                      <w:t>Incorp Technology Informática LTDA</w:t>
                    </w:r>
                  </w:p>
                  <w:p w:rsidR="009241B0" w:rsidRDefault="00630E74">
                    <w:pPr>
                      <w:pStyle w:val="Cabealho"/>
                    </w:pPr>
                    <w:r>
                      <w:t>Rua Djalma Farias, 241, Torreão, Recife – PE | CEP: 52030 – 195</w:t>
                    </w:r>
                  </w:p>
                  <w:p w:rsidR="009241B0" w:rsidRDefault="00630E74">
                    <w:pPr>
                      <w:pStyle w:val="Cabealho"/>
                    </w:pPr>
                    <w:r>
                      <w:t>Telefone: (81) 3243 8600 | Fax: (81) 3243 8601</w:t>
                    </w:r>
                  </w:p>
                  <w:p w:rsidR="009241B0" w:rsidRDefault="00630E74">
                    <w:pPr>
                      <w:pStyle w:val="Cabealho"/>
                    </w:pPr>
                    <w:r>
                      <w:t>CNPJ: 41069 964 / 0001 73</w:t>
                    </w:r>
                  </w:p>
                  <w:p w:rsidR="009241B0" w:rsidRDefault="00270DD8">
                    <w:pPr>
                      <w:pStyle w:val="Cabealho"/>
                      <w:rPr>
                        <w:rFonts w:ascii="Open Sans" w:hAnsi="Open Sans" w:cs="Open Sans"/>
                        <w:color w:val="000000" w:themeColor="text1"/>
                        <w:sz w:val="16"/>
                        <w:szCs w:val="16"/>
                      </w:rPr>
                    </w:pPr>
                    <w:hyperlink r:id="rId3">
                      <w:r w:rsidR="00630E74">
                        <w:rPr>
                          <w:rFonts w:ascii="Open Sans" w:hAnsi="Open Sans" w:cs="Open Sans"/>
                          <w:color w:val="000000" w:themeColor="text1"/>
                          <w:szCs w:val="18"/>
                        </w:rPr>
                        <w:t>incorp@incorptech.com.br</w:t>
                      </w:r>
                    </w:hyperlink>
                    <w:r w:rsidR="00630E74">
                      <w:rPr>
                        <w:rFonts w:ascii="Open Sans" w:hAnsi="Open Sans" w:cs="Open Sans"/>
                        <w:color w:val="000000" w:themeColor="text1"/>
                        <w:szCs w:val="18"/>
                      </w:rPr>
                      <w:t xml:space="preserve"> | </w:t>
                    </w:r>
                    <w:hyperlink r:id="rId4">
                      <w:r w:rsidR="00630E74">
                        <w:rPr>
                          <w:rFonts w:ascii="Open Sans" w:hAnsi="Open Sans" w:cs="Open Sans"/>
                          <w:color w:val="000000" w:themeColor="text1"/>
                          <w:szCs w:val="18"/>
                        </w:rPr>
                        <w:t>www.incorptech.com.br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12" behindDoc="1" locked="0" layoutInCell="0" allowOverlap="1">
          <wp:simplePos x="0" y="0"/>
          <wp:positionH relativeFrom="margin">
            <wp:posOffset>5715</wp:posOffset>
          </wp:positionH>
          <wp:positionV relativeFrom="margin">
            <wp:posOffset>-1157605</wp:posOffset>
          </wp:positionV>
          <wp:extent cx="895350" cy="704850"/>
          <wp:effectExtent l="0" t="0" r="0" b="0"/>
          <wp:wrapSquare wrapText="bothSides"/>
          <wp:docPr id="4" name="Imagem 22" descr="P:\Marca\Alta resolução\Marca INCO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2" descr="P:\Marca\Alta resolução\Marca INCORP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41B0" w:rsidRDefault="009241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15DF"/>
    <w:multiLevelType w:val="multilevel"/>
    <w:tmpl w:val="A5984220"/>
    <w:lvl w:ilvl="0">
      <w:start w:val="1"/>
      <w:numFmt w:val="decimal"/>
      <w:pStyle w:val="Lista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672D36"/>
    <w:multiLevelType w:val="multilevel"/>
    <w:tmpl w:val="4CB404E8"/>
    <w:lvl w:ilvl="0">
      <w:start w:val="1"/>
      <w:numFmt w:val="decimal"/>
      <w:pStyle w:val="Lista3"/>
      <w:lvlText w:val="%1."/>
      <w:lvlJc w:val="left"/>
      <w:pPr>
        <w:tabs>
          <w:tab w:val="num" w:pos="1701"/>
        </w:tabs>
        <w:ind w:left="360" w:firstLine="1058"/>
      </w:pPr>
    </w:lvl>
    <w:lvl w:ilvl="1">
      <w:start w:val="1"/>
      <w:numFmt w:val="decimal"/>
      <w:lvlText w:val="%1.%2."/>
      <w:lvlJc w:val="left"/>
      <w:pPr>
        <w:tabs>
          <w:tab w:val="num" w:pos="1814"/>
        </w:tabs>
        <w:ind w:left="2552" w:hanging="738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552" w:hanging="28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D0D5792"/>
    <w:multiLevelType w:val="multilevel"/>
    <w:tmpl w:val="7C4851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DCC0530"/>
    <w:multiLevelType w:val="multilevel"/>
    <w:tmpl w:val="71BE1930"/>
    <w:lvl w:ilvl="0">
      <w:start w:val="1"/>
      <w:numFmt w:val="decimal"/>
      <w:pStyle w:val="Lista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25" w:hanging="567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5310613F"/>
    <w:multiLevelType w:val="multilevel"/>
    <w:tmpl w:val="0966F828"/>
    <w:lvl w:ilvl="0">
      <w:start w:val="1"/>
      <w:numFmt w:val="bullet"/>
      <w:pStyle w:val="Marcador2"/>
      <w:lvlText w:val=""/>
      <w:lvlJc w:val="left"/>
      <w:pPr>
        <w:tabs>
          <w:tab w:val="num" w:pos="0"/>
        </w:tabs>
        <w:ind w:left="25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3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5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FD471F"/>
    <w:multiLevelType w:val="multilevel"/>
    <w:tmpl w:val="8DD4876A"/>
    <w:lvl w:ilvl="0">
      <w:start w:val="1"/>
      <w:numFmt w:val="lowerLetter"/>
      <w:pStyle w:val="Item2"/>
      <w:lvlText w:val="%1)"/>
      <w:lvlJc w:val="left"/>
      <w:pPr>
        <w:tabs>
          <w:tab w:val="num" w:pos="0"/>
        </w:tabs>
        <w:ind w:left="12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B0"/>
    <w:rsid w:val="00270DD8"/>
    <w:rsid w:val="002E720B"/>
    <w:rsid w:val="0031669D"/>
    <w:rsid w:val="00385B49"/>
    <w:rsid w:val="00630E74"/>
    <w:rsid w:val="0069656B"/>
    <w:rsid w:val="006970A0"/>
    <w:rsid w:val="00846D73"/>
    <w:rsid w:val="008F7524"/>
    <w:rsid w:val="009241B0"/>
    <w:rsid w:val="00A7122C"/>
    <w:rsid w:val="00AC623F"/>
    <w:rsid w:val="00F3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B4995-FA03-408E-AD34-AEC2B5CC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090"/>
    <w:pPr>
      <w:tabs>
        <w:tab w:val="left" w:pos="3402"/>
      </w:tabs>
      <w:spacing w:after="300" w:line="300" w:lineRule="exact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664D5"/>
    <w:pPr>
      <w:keepNext/>
      <w:keepLines/>
      <w:spacing w:before="760" w:after="76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0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B1421"/>
    <w:rPr>
      <w:rFonts w:ascii="Tahoma" w:eastAsia="Times New Roman" w:hAnsi="Tahoma" w:cs="Times New Roman"/>
      <w:sz w:val="18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B1421"/>
    <w:rPr>
      <w:rFonts w:ascii="Tahoma" w:eastAsia="Times New Roman" w:hAnsi="Tahoma" w:cs="Times New Roman"/>
      <w:sz w:val="18"/>
      <w:szCs w:val="24"/>
      <w:lang w:eastAsia="pt-BR"/>
    </w:rPr>
  </w:style>
  <w:style w:type="character" w:customStyle="1" w:styleId="DataChar">
    <w:name w:val="Data Char"/>
    <w:basedOn w:val="Fontepargpadro"/>
    <w:link w:val="Data"/>
    <w:qFormat/>
    <w:rsid w:val="00DE1C5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AD2539"/>
    <w:rPr>
      <w:color w:val="0000FF" w:themeColor="hyperlink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210F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qFormat/>
    <w:rsid w:val="00A210F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9F57F8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F57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1461F9"/>
  </w:style>
  <w:style w:type="character" w:customStyle="1" w:styleId="Ttulo1Char">
    <w:name w:val="Título 1 Char"/>
    <w:basedOn w:val="Fontepargpadro"/>
    <w:link w:val="Ttulo1"/>
    <w:uiPriority w:val="9"/>
    <w:qFormat/>
    <w:rsid w:val="003664D5"/>
    <w:rPr>
      <w:rFonts w:ascii="Arial" w:eastAsiaTheme="majorEastAsia" w:hAnsi="Arial" w:cstheme="majorBidi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3B0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Item2Char">
    <w:name w:val="Item 2 Char"/>
    <w:basedOn w:val="Fontepargpadro"/>
    <w:link w:val="Item2"/>
    <w:qFormat/>
    <w:rsid w:val="006E7E7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Lista1Char">
    <w:name w:val="Lista1 Char"/>
    <w:basedOn w:val="Item2Char"/>
    <w:link w:val="Lista1"/>
    <w:qFormat/>
    <w:rsid w:val="009D0051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Lista2Char">
    <w:name w:val="Lista2 Char"/>
    <w:basedOn w:val="RecuodecorpodetextoChar"/>
    <w:link w:val="Lista2"/>
    <w:qFormat/>
    <w:rsid w:val="009D005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6932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a3Char">
    <w:name w:val="Lista3 Char"/>
    <w:basedOn w:val="PargrafodaListaChar"/>
    <w:link w:val="Lista3"/>
    <w:qFormat/>
    <w:rsid w:val="009D005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Marcador1Char">
    <w:name w:val="Marcador1 Char"/>
    <w:basedOn w:val="Lista1Char"/>
    <w:link w:val="Marcador1"/>
    <w:qFormat/>
    <w:rsid w:val="00F0683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Marcador2Char">
    <w:name w:val="Marcador2 Char"/>
    <w:basedOn w:val="Lista2Char"/>
    <w:link w:val="Marcador2"/>
    <w:qFormat/>
    <w:rsid w:val="00F0683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ssinatura2Char">
    <w:name w:val="Assinatura2 Char"/>
    <w:basedOn w:val="Fontepargpadro"/>
    <w:link w:val="Assinatura2"/>
    <w:qFormat/>
    <w:rsid w:val="0004653F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paragrafo-clausulaChar">
    <w:name w:val="paragrafo-clausula Char"/>
    <w:basedOn w:val="Fontepargpadro"/>
    <w:qFormat/>
    <w:rsid w:val="00557E6A"/>
    <w:rPr>
      <w:rFonts w:ascii="Arial" w:eastAsia="Times New Roman" w:hAnsi="Arial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461F9"/>
    <w:pPr>
      <w:spacing w:after="120"/>
    </w:pPr>
  </w:style>
  <w:style w:type="paragraph" w:styleId="Lista">
    <w:name w:val="List"/>
    <w:basedOn w:val="Normal"/>
    <w:uiPriority w:val="99"/>
    <w:semiHidden/>
    <w:unhideWhenUsed/>
    <w:rsid w:val="00B921B7"/>
    <w:pPr>
      <w:ind w:left="283" w:hanging="283"/>
      <w:contextualSpacing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B1421"/>
    <w:pPr>
      <w:tabs>
        <w:tab w:val="center" w:pos="4252"/>
        <w:tab w:val="right" w:pos="8504"/>
      </w:tabs>
      <w:spacing w:after="0" w:line="240" w:lineRule="auto"/>
      <w:jc w:val="right"/>
    </w:pPr>
    <w:rPr>
      <w:rFonts w:ascii="Tahoma" w:hAnsi="Tahoma"/>
      <w:sz w:val="18"/>
    </w:rPr>
  </w:style>
  <w:style w:type="paragraph" w:styleId="Rodap">
    <w:name w:val="footer"/>
    <w:basedOn w:val="Normal"/>
    <w:link w:val="RodapChar"/>
    <w:uiPriority w:val="99"/>
    <w:unhideWhenUsed/>
    <w:rsid w:val="002B1421"/>
    <w:pPr>
      <w:tabs>
        <w:tab w:val="center" w:pos="4252"/>
        <w:tab w:val="right" w:pos="8504"/>
      </w:tabs>
      <w:spacing w:line="240" w:lineRule="auto"/>
    </w:pPr>
    <w:rPr>
      <w:rFonts w:ascii="Tahoma" w:hAnsi="Tahoma"/>
      <w:sz w:val="18"/>
    </w:rPr>
  </w:style>
  <w:style w:type="paragraph" w:styleId="Data">
    <w:name w:val="Date"/>
    <w:basedOn w:val="Normal"/>
    <w:link w:val="DataChar"/>
    <w:qFormat/>
    <w:rsid w:val="00DE1C5A"/>
    <w:pPr>
      <w:spacing w:before="1000" w:after="1400" w:line="360" w:lineRule="auto"/>
      <w:jc w:val="center"/>
    </w:pPr>
    <w:rPr>
      <w:szCs w:val="20"/>
    </w:rPr>
  </w:style>
  <w:style w:type="paragraph" w:customStyle="1" w:styleId="Todos">
    <w:name w:val="Todos"/>
    <w:basedOn w:val="Normal"/>
    <w:qFormat/>
    <w:rsid w:val="00190C3E"/>
    <w:pPr>
      <w:spacing w:after="120" w:line="360" w:lineRule="auto"/>
    </w:pPr>
    <w:rPr>
      <w:rFonts w:ascii="Times New Roman" w:hAnsi="Times New Roman"/>
      <w:szCs w:val="20"/>
    </w:rPr>
  </w:style>
  <w:style w:type="paragraph" w:customStyle="1" w:styleId="Ident">
    <w:name w:val="Ident"/>
    <w:basedOn w:val="Normal"/>
    <w:qFormat/>
    <w:rsid w:val="00190C3E"/>
    <w:pPr>
      <w:spacing w:before="1080" w:after="600" w:line="240" w:lineRule="auto"/>
      <w:ind w:left="964" w:hanging="964"/>
    </w:pPr>
    <w:rPr>
      <w:rFonts w:ascii="Times New Roman" w:hAnsi="Times New Roman"/>
      <w:szCs w:val="20"/>
    </w:rPr>
  </w:style>
  <w:style w:type="paragraph" w:customStyle="1" w:styleId="Assin">
    <w:name w:val="Assin"/>
    <w:basedOn w:val="Normal"/>
    <w:qFormat/>
    <w:rsid w:val="008A68D9"/>
    <w:pPr>
      <w:spacing w:after="0" w:line="240" w:lineRule="auto"/>
      <w:jc w:val="center"/>
    </w:pPr>
    <w:rPr>
      <w:b/>
      <w:szCs w:val="20"/>
    </w:rPr>
  </w:style>
  <w:style w:type="paragraph" w:customStyle="1" w:styleId="Assunto">
    <w:name w:val="Assunto"/>
    <w:basedOn w:val="Normal"/>
    <w:qFormat/>
    <w:rsid w:val="00D05C98"/>
    <w:pPr>
      <w:spacing w:after="680"/>
      <w:ind w:left="3402"/>
    </w:pPr>
    <w:rPr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A210F6"/>
    <w:pPr>
      <w:spacing w:line="240" w:lineRule="auto"/>
      <w:ind w:left="2552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qFormat/>
    <w:rsid w:val="00A210F6"/>
    <w:pPr>
      <w:tabs>
        <w:tab w:val="left" w:pos="1440"/>
        <w:tab w:val="left" w:pos="1980"/>
        <w:tab w:val="left" w:pos="2520"/>
      </w:tabs>
      <w:spacing w:line="240" w:lineRule="auto"/>
      <w:ind w:left="2520" w:hanging="1080"/>
    </w:pPr>
    <w:rPr>
      <w:rFonts w:ascii="Times New Roman" w:hAnsi="Times New Roman"/>
      <w:szCs w:val="20"/>
    </w:rPr>
  </w:style>
  <w:style w:type="paragraph" w:customStyle="1" w:styleId="Item2">
    <w:name w:val="Item 2"/>
    <w:basedOn w:val="Normal"/>
    <w:link w:val="Item2Char"/>
    <w:qFormat/>
    <w:rsid w:val="006E7E7A"/>
    <w:pPr>
      <w:numPr>
        <w:numId w:val="5"/>
      </w:numPr>
      <w:ind w:left="2325" w:hanging="340"/>
    </w:pPr>
    <w:rPr>
      <w:szCs w:val="20"/>
    </w:rPr>
  </w:style>
  <w:style w:type="paragraph" w:customStyle="1" w:styleId="Item3">
    <w:name w:val="Item 3"/>
    <w:basedOn w:val="Item2"/>
    <w:qFormat/>
    <w:rsid w:val="00A210F6"/>
    <w:pPr>
      <w:ind w:left="1247"/>
    </w:pPr>
  </w:style>
  <w:style w:type="paragraph" w:styleId="PargrafodaLista">
    <w:name w:val="List Paragraph"/>
    <w:basedOn w:val="Normal"/>
    <w:link w:val="PargrafodaListaChar"/>
    <w:uiPriority w:val="34"/>
    <w:qFormat/>
    <w:rsid w:val="00A210F6"/>
    <w:pPr>
      <w:spacing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F57F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ista1">
    <w:name w:val="Lista1"/>
    <w:basedOn w:val="Item2"/>
    <w:next w:val="Lista2"/>
    <w:link w:val="Lista1Char"/>
    <w:qFormat/>
    <w:rsid w:val="009D0051"/>
    <w:pPr>
      <w:numPr>
        <w:numId w:val="1"/>
      </w:numPr>
      <w:tabs>
        <w:tab w:val="clear" w:pos="3402"/>
      </w:tabs>
      <w:spacing w:before="340" w:after="0"/>
      <w:ind w:left="1872" w:hanging="454"/>
    </w:pPr>
    <w:rPr>
      <w:b/>
      <w:u w:val="single"/>
    </w:rPr>
  </w:style>
  <w:style w:type="paragraph" w:customStyle="1" w:styleId="Lista2">
    <w:name w:val="Lista2"/>
    <w:basedOn w:val="Recuodecorpodetexto"/>
    <w:link w:val="Lista2Char"/>
    <w:qFormat/>
    <w:rsid w:val="009D0051"/>
    <w:pPr>
      <w:numPr>
        <w:numId w:val="3"/>
      </w:numPr>
      <w:spacing w:after="0" w:line="340" w:lineRule="exact"/>
      <w:ind w:left="2438" w:firstLine="0"/>
    </w:pPr>
    <w:rPr>
      <w:sz w:val="24"/>
    </w:rPr>
  </w:style>
  <w:style w:type="paragraph" w:customStyle="1" w:styleId="Lista3">
    <w:name w:val="Lista3"/>
    <w:basedOn w:val="PargrafodaLista"/>
    <w:link w:val="Lista3Char"/>
    <w:qFormat/>
    <w:rsid w:val="009D0051"/>
    <w:pPr>
      <w:numPr>
        <w:numId w:val="2"/>
      </w:numPr>
      <w:spacing w:after="0" w:line="340" w:lineRule="exact"/>
      <w:ind w:left="2722" w:firstLine="0"/>
    </w:pPr>
    <w:rPr>
      <w:rFonts w:ascii="Arial" w:hAnsi="Arial"/>
      <w:sz w:val="24"/>
    </w:rPr>
  </w:style>
  <w:style w:type="paragraph" w:customStyle="1" w:styleId="Marcador1">
    <w:name w:val="Marcador1"/>
    <w:basedOn w:val="Lista1"/>
    <w:link w:val="Marcador1Char"/>
    <w:qFormat/>
    <w:rsid w:val="00F06834"/>
    <w:pPr>
      <w:numPr>
        <w:numId w:val="0"/>
      </w:numPr>
      <w:ind w:left="2552" w:hanging="454"/>
    </w:pPr>
  </w:style>
  <w:style w:type="paragraph" w:customStyle="1" w:styleId="Marcador2">
    <w:name w:val="Marcador2"/>
    <w:basedOn w:val="Lista2"/>
    <w:link w:val="Marcador2Char"/>
    <w:qFormat/>
    <w:rsid w:val="00F06834"/>
    <w:pPr>
      <w:numPr>
        <w:numId w:val="4"/>
      </w:numPr>
      <w:ind w:left="2836" w:hanging="284"/>
    </w:pPr>
  </w:style>
  <w:style w:type="paragraph" w:customStyle="1" w:styleId="Assinatura2">
    <w:name w:val="Assinatura2"/>
    <w:basedOn w:val="Normal"/>
    <w:link w:val="Assinatura2Char"/>
    <w:qFormat/>
    <w:rsid w:val="0004653F"/>
    <w:pPr>
      <w:spacing w:after="0" w:line="240" w:lineRule="auto"/>
      <w:jc w:val="left"/>
    </w:pPr>
    <w:rPr>
      <w:sz w:val="20"/>
    </w:rPr>
  </w:style>
  <w:style w:type="paragraph" w:customStyle="1" w:styleId="paragrafo-clausula">
    <w:name w:val="paragrafo-clausula"/>
    <w:basedOn w:val="Normal"/>
    <w:qFormat/>
    <w:rsid w:val="00557E6A"/>
    <w:pPr>
      <w:ind w:left="1418"/>
    </w:pPr>
  </w:style>
  <w:style w:type="paragraph" w:customStyle="1" w:styleId="FrameContents">
    <w:name w:val="Frame Contents"/>
    <w:basedOn w:val="Normal"/>
    <w:qFormat/>
  </w:style>
  <w:style w:type="paragraph" w:customStyle="1" w:styleId="Contedodoquadro">
    <w:name w:val="Conteúdo do quadro"/>
    <w:basedOn w:val="Normal"/>
    <w:qFormat/>
  </w:style>
  <w:style w:type="numbering" w:customStyle="1" w:styleId="Estilo1">
    <w:name w:val="Estilo1"/>
    <w:uiPriority w:val="99"/>
    <w:qFormat/>
    <w:rsid w:val="005E286B"/>
  </w:style>
  <w:style w:type="numbering" w:customStyle="1" w:styleId="Estilo2">
    <w:name w:val="Estilo2"/>
    <w:uiPriority w:val="99"/>
    <w:qFormat/>
    <w:rsid w:val="005E286B"/>
  </w:style>
  <w:style w:type="numbering" w:customStyle="1" w:styleId="lista10">
    <w:name w:val="lista1"/>
    <w:uiPriority w:val="99"/>
    <w:qFormat/>
    <w:rsid w:val="00B9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corp@incorptech.com.br" TargetMode="External"/><Relationship Id="rId2" Type="http://schemas.openxmlformats.org/officeDocument/2006/relationships/hyperlink" Target="file:///C:/Users/agnelo/Desktop/www.incorptech.com.br" TargetMode="External"/><Relationship Id="rId1" Type="http://schemas.openxmlformats.org/officeDocument/2006/relationships/hyperlink" Target="mailto:incorp@incorptech.com.br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/Users/agnelo/Desktop/www.incorptech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8C4D-2CF3-4450-8E4D-9C84988F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dc:description/>
  <cp:lastModifiedBy>Magali Krindges</cp:lastModifiedBy>
  <cp:revision>2</cp:revision>
  <cp:lastPrinted>2015-12-09T15:29:00Z</cp:lastPrinted>
  <dcterms:created xsi:type="dcterms:W3CDTF">2022-03-31T17:44:00Z</dcterms:created>
  <dcterms:modified xsi:type="dcterms:W3CDTF">2022-03-31T17:44:00Z</dcterms:modified>
  <dc:language>pt-BR</dc:language>
</cp:coreProperties>
</file>