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09" w:rsidRDefault="00FA4609" w:rsidP="00FA4609">
      <w:pPr>
        <w:pStyle w:val="Ttulo1"/>
        <w:tabs>
          <w:tab w:val="left" w:pos="432"/>
          <w:tab w:val="left" w:pos="681"/>
          <w:tab w:val="left" w:pos="716"/>
          <w:tab w:val="left" w:pos="1283"/>
        </w:tabs>
        <w:spacing w:line="360" w:lineRule="auto"/>
        <w:ind w:left="432" w:firstLine="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ATADEREUNIÃOPLENÁRIANº</w:t>
      </w:r>
      <w:r w:rsidR="004555DD">
        <w:rPr>
          <w:rFonts w:ascii="Calibri" w:eastAsia="Calibri" w:hAnsi="Calibri" w:cs="Calibri"/>
          <w:sz w:val="22"/>
          <w:szCs w:val="22"/>
        </w:rPr>
        <w:t>798</w:t>
      </w:r>
    </w:p>
    <w:p w:rsidR="00090364" w:rsidRPr="004555DD" w:rsidRDefault="00FA4609" w:rsidP="009F2066">
      <w:pPr>
        <w:jc w:val="both"/>
      </w:pPr>
      <w:r>
        <w:t xml:space="preserve">Aos sete dias do mês de maiode dois mil e treze, às dezenove horas e quarenta minutos, na Sede do Conselho Regional de Nutricionistas (CRN) – 2ª Região, sito à Avenida Taquara, nº 586, sala 404, deu-se início à Reunião Plenária </w:t>
      </w:r>
      <w:r w:rsidR="004555DD">
        <w:t>Extraordinária nº 798</w:t>
      </w:r>
      <w:r>
        <w:t xml:space="preserve">, na presença dos conselheiros secretária Rosângela Parmigiani, que neste momento assume a condução da plenária, a  tesoureira  Lúcia Carraro que neste momento assume como secretária </w:t>
      </w:r>
      <w:r w:rsidRPr="00FA4609">
        <w:rPr>
          <w:i/>
        </w:rPr>
        <w:t>“ad hoc”</w:t>
      </w:r>
      <w:r>
        <w:t>,  os conselheiros efetivos Cleusa Mendes, Caroline Ayres e Sandra Pinho  e dos conselheiro</w:t>
      </w:r>
      <w:r w:rsidR="004555DD">
        <w:t>s</w:t>
      </w:r>
      <w:r>
        <w:t xml:space="preserve"> suplentes Kátia Rospide, Cristina Gregoletto e Rosângela Lengler que neste momento assumem a efetividade. </w:t>
      </w:r>
      <w:r w:rsidRPr="00FA4609">
        <w:rPr>
          <w:b/>
        </w:rPr>
        <w:t>1  – Ausências justificadas</w:t>
      </w:r>
      <w:r>
        <w:t xml:space="preserve"> – Carmem Franco, Luisa Castro, Gabriel de Carvalho, Janaina Sbroglio, </w:t>
      </w:r>
      <w:r w:rsidR="004555DD">
        <w:t xml:space="preserve">Carla Vencato, </w:t>
      </w:r>
      <w:r>
        <w:t>Samanta Madruga e Luciano Lepper justificam suas ausências</w:t>
      </w:r>
      <w:r w:rsidRPr="004555DD">
        <w:rPr>
          <w:b/>
        </w:rPr>
        <w:t xml:space="preserve">. 2 – Processo Eleitoral </w:t>
      </w:r>
      <w:r>
        <w:t xml:space="preserve">– 2.1 – Encaminhamento da representante da chapa 2 ao plenário – A conselheira Lúcia Carraro lê o oficio encaminhado pela representante da chapa 2 </w:t>
      </w:r>
      <w:r w:rsidR="00944FB5">
        <w:t>sobre o não atendimento pela Comissão Eleitoral da  solicitação de vistas ao processo.  A conselheira Cleusa Mendes questiona qua</w:t>
      </w:r>
      <w:r w:rsidR="004555DD">
        <w:t>l artigo da resolução</w:t>
      </w:r>
      <w:r w:rsidR="00944FB5">
        <w:t>441/08 fala so</w:t>
      </w:r>
      <w:r w:rsidR="00E15E0A">
        <w:t>bre o impedimento de conceder vistas ao proc</w:t>
      </w:r>
      <w:r w:rsidR="004555DD">
        <w:t xml:space="preserve">esso </w:t>
      </w:r>
      <w:r w:rsidR="00B20C2E">
        <w:t xml:space="preserve">.  </w:t>
      </w:r>
      <w:r w:rsidR="00090364">
        <w:t>Informado pela conselheira Lúcia Carraro que não tem conhecimento de existir artigo na re</w:t>
      </w:r>
      <w:r w:rsidR="00E15E0A">
        <w:t xml:space="preserve">solução que trate deste assunto elê o artigo 73 da resolução CFN 441/08.  A conselheira Cleusa Mendes salienta que este artigo refere-se somente a recursos e não a vistas ao processo. </w:t>
      </w:r>
      <w:r w:rsidR="00B20C2E">
        <w:t xml:space="preserve">A conselheira Sandra Pinho </w:t>
      </w:r>
      <w:r w:rsidR="00E15E0A">
        <w:t>questiona aos demais conselheiros se os mesmos tem conhecimento de todo o processo eleitoral.  Respondido pelos conselheiros que não. R</w:t>
      </w:r>
      <w:r w:rsidR="00B20C2E">
        <w:t xml:space="preserve">elata </w:t>
      </w:r>
      <w:r w:rsidR="00E15E0A">
        <w:t>então</w:t>
      </w:r>
      <w:r w:rsidR="00B20C2E">
        <w:t xml:space="preserve"> sua troca de e-mail com a presidente do </w:t>
      </w:r>
      <w:r w:rsidR="00090364">
        <w:t xml:space="preserve">de </w:t>
      </w:r>
      <w:r w:rsidR="00B20C2E">
        <w:t>CRN-2</w:t>
      </w:r>
      <w:r w:rsidR="000D79A4">
        <w:t>sobre seu questionamento em relação a não disponibilização do processo eleitoral à representante da chapa 2</w:t>
      </w:r>
      <w:r w:rsidR="00E15E0A">
        <w:t>que solicita que a mesma faça se</w:t>
      </w:r>
      <w:r w:rsidR="000D79A4">
        <w:t>us questionamentos diretamente à</w:t>
      </w:r>
      <w:r w:rsidR="00E15E0A">
        <w:t xml:space="preserve"> comissão eleitoral. A</w:t>
      </w:r>
      <w:r w:rsidR="009F2066">
        <w:t xml:space="preserve">presenta </w:t>
      </w:r>
      <w:r w:rsidR="00E15E0A">
        <w:t xml:space="preserve">então a resposta </w:t>
      </w:r>
      <w:r w:rsidR="000D79A4">
        <w:t xml:space="preserve">da </w:t>
      </w:r>
      <w:r w:rsidR="00B20C2E">
        <w:t>presidente da Comissão Eleitoral</w:t>
      </w:r>
      <w:r w:rsidR="000D79A4">
        <w:t xml:space="preserve">informando que </w:t>
      </w:r>
      <w:r w:rsidR="00E15E0A">
        <w:t>proce</w:t>
      </w:r>
      <w:r w:rsidR="00B20C2E">
        <w:t>s</w:t>
      </w:r>
      <w:r w:rsidR="00E15E0A">
        <w:t xml:space="preserve">so </w:t>
      </w:r>
      <w:r w:rsidR="000D79A4">
        <w:t>na integra estará disponível após a homologação do resultado pelo plenário.  Ent</w:t>
      </w:r>
      <w:r w:rsidR="009F2066">
        <w:t>ende ainda que o plenário não te</w:t>
      </w:r>
      <w:r w:rsidR="000D79A4">
        <w:t xml:space="preserve">m condições de realizar a homologação do resultado sem conhecimento do processo como um todo. </w:t>
      </w:r>
      <w:r w:rsidR="00090364">
        <w:t>A conselheira Caroline Ayres questiona se esta plenária é para homologar o resultado das urnas do processo eleitoral</w:t>
      </w:r>
      <w:r w:rsidR="00FC5A15">
        <w:t xml:space="preserve"> ou o processo como um todo. A conselheira Cleusa Mendes esclarece que o resultado d</w:t>
      </w:r>
      <w:r w:rsidR="00E043CA">
        <w:t>a eleição não está descolado do processo como um todo. A conselheira Rosângela Lengler entende que neste momento estamos homologando o resultado e que existe prazo previsto para recursos. Lembra que a Comissão El</w:t>
      </w:r>
      <w:r w:rsidR="00710B41">
        <w:t>eitoral foi eleita</w:t>
      </w:r>
      <w:r w:rsidR="000D79A4">
        <w:t xml:space="preserve">por este plenário </w:t>
      </w:r>
      <w:r w:rsidR="00E043CA">
        <w:t>que lhe atribuiu ospoderes para conduzir o processo.</w:t>
      </w:r>
      <w:r w:rsidR="000D79A4">
        <w:t xml:space="preserve">Chama atenção que durante todo o processo eleitoral houveramencaminhamentos de ambas as partes concorrentes </w:t>
      </w:r>
      <w:r w:rsidR="00710B41">
        <w:t xml:space="preserve">e que estes foram acompanhados  pelas representantes das chapas. </w:t>
      </w:r>
      <w:r w:rsidR="00E043CA">
        <w:t>Além disso</w:t>
      </w:r>
      <w:r w:rsidR="009F2066">
        <w:t>,</w:t>
      </w:r>
      <w:r w:rsidR="00E043CA">
        <w:t xml:space="preserve"> as chapas indicaramseus fiscais que acompanharam o processo no</w:t>
      </w:r>
      <w:r w:rsidR="00710B41">
        <w:t>s</w:t>
      </w:r>
      <w:r w:rsidR="00E043CA">
        <w:t xml:space="preserve"> dia</w:t>
      </w:r>
      <w:r w:rsidR="00710B41">
        <w:t>s</w:t>
      </w:r>
      <w:r w:rsidR="00E043CA">
        <w:t xml:space="preserve"> da eleição. Também houve a contratação da auditoria para</w:t>
      </w:r>
      <w:r w:rsidR="000D79A4">
        <w:t xml:space="preserve"> auditar o sistema </w:t>
      </w:r>
      <w:r w:rsidR="009F2066">
        <w:t>eletrônico</w:t>
      </w:r>
      <w:r w:rsidR="000D79A4">
        <w:t xml:space="preserve"> de eleição. </w:t>
      </w:r>
      <w:r w:rsidR="00E043CA">
        <w:t xml:space="preserve">A conselheira Cleusa Mendes chama atenção que a auditoria tem atribuição de acompanhar </w:t>
      </w:r>
      <w:r w:rsidR="00710B41">
        <w:t>somente a votação e não o processo eleitoral</w:t>
      </w:r>
      <w:r w:rsidR="00A66A53">
        <w:t xml:space="preserve">. </w:t>
      </w:r>
      <w:r w:rsidR="00710B41">
        <w:t xml:space="preserve">A conselheira Cleusa Mendes relata a dificuldade de acessoe atendimento das demandas do plenário pela comissão eleitoral. </w:t>
      </w:r>
      <w:r w:rsidR="00A66A53">
        <w:t>A conselheira Rosângela Lengler lê parte da ata 788 de 07/03/13 onde é tratado o assunto relacionado da Comissão Eleitoral. A conselheira Lúcia Carraro lê todos os e-mail trocados ent</w:t>
      </w:r>
      <w:r w:rsidR="007F36CD">
        <w:t>re a conselheira Sandra Pinho</w:t>
      </w:r>
      <w:r w:rsidR="00A66A53">
        <w:t xml:space="preserve">a presidente do CRN-2 e </w:t>
      </w:r>
      <w:r w:rsidR="00710B41">
        <w:t xml:space="preserve"> a </w:t>
      </w:r>
      <w:r w:rsidR="00A66A53">
        <w:t>presidente da Comissão Eleitoral</w:t>
      </w:r>
      <w:r w:rsidR="007F36CD">
        <w:t xml:space="preserve"> onde</w:t>
      </w:r>
      <w:r w:rsidR="00A66A53">
        <w:t xml:space="preserve"> questiona </w:t>
      </w:r>
      <w:r w:rsidR="007F36CD">
        <w:t xml:space="preserve">“sobre liberação da documentação referente ao processo eleitoral “. Os conselheiros Lúcia Carraro, Rosângela Parmigiani, Rosângela Lengler,Kátia Rospide e Cristina Gregoletto  entendem que </w:t>
      </w:r>
      <w:r w:rsidR="009814FB">
        <w:t>o questionamento refere-se somente a liberação do processo à representante da chapa 2 e não a</w:t>
      </w:r>
      <w:r w:rsidR="007F36CD">
        <w:t xml:space="preserve">  solicitação de vistas ao processo pela </w:t>
      </w:r>
      <w:r w:rsidR="007F36CD">
        <w:lastRenderedPageBreak/>
        <w:t>conselheira.</w:t>
      </w:r>
      <w:r w:rsidR="00A66A53">
        <w:t xml:space="preserve">  A</w:t>
      </w:r>
      <w:r w:rsidR="007F36CD">
        <w:t>s</w:t>
      </w:r>
      <w:r w:rsidR="00A66A53">
        <w:t xml:space="preserve"> conselheira</w:t>
      </w:r>
      <w:r w:rsidR="009814FB">
        <w:t>s</w:t>
      </w:r>
      <w:r w:rsidR="00A66A53">
        <w:t xml:space="preserve"> Cleusa Mendes e Sandra Pinho</w:t>
      </w:r>
      <w:r w:rsidR="009814FB">
        <w:t xml:space="preserve"> entendem que houve solicitação de vistas ao processo nos e-mail acima referidos.  S</w:t>
      </w:r>
      <w:r w:rsidR="00A66A53">
        <w:t>olicitam neste momento vistas ao processo baseada no RI</w:t>
      </w:r>
      <w:r w:rsidR="009814FB">
        <w:t xml:space="preserve"> em respeito ao principio da publicidade. </w:t>
      </w:r>
      <w:r w:rsidR="00A66A53">
        <w:t xml:space="preserve"> Diante desta solicitaçãoa homologação do processo eleitoral é retirada de pauta.  A conselheira Rosângela Parmigiani lê o artigo 57 do RI onde define que o prazo de vistas é de </w:t>
      </w:r>
      <w:r w:rsidR="009814FB">
        <w:t xml:space="preserve">10 dias sucessivos para cada conselheiro. </w:t>
      </w:r>
      <w:r w:rsidR="004555DD">
        <w:t xml:space="preserve">As copias do processo serão disponibilizadas no dia 8.  </w:t>
      </w:r>
      <w:r w:rsidR="00A66A53">
        <w:t>Fica estabelecida a realização de plenária</w:t>
      </w:r>
      <w:r w:rsidR="009814FB">
        <w:t xml:space="preserve"> no dia 27/05 para relatório das cons</w:t>
      </w:r>
      <w:r w:rsidR="009F2066">
        <w:t>elheira</w:t>
      </w:r>
      <w:r w:rsidR="009814FB">
        <w:t xml:space="preserve">s que solicitaram vistas. </w:t>
      </w:r>
      <w:r w:rsidR="00A66A53">
        <w:t xml:space="preserve"> 2.3 – Colocado em votação </w:t>
      </w:r>
      <w:r w:rsidR="009814FB">
        <w:t>d</w:t>
      </w:r>
      <w:r w:rsidR="00A66A53">
        <w:t xml:space="preserve">a deliberação pelo plenário </w:t>
      </w:r>
      <w:r w:rsidR="004555DD">
        <w:t xml:space="preserve">da solicitação de vistas ao processo pela representante da chapa 2 . A conselheira Rosângela Lengler vota por não ser concedido vistas </w:t>
      </w:r>
      <w:r w:rsidR="009F2066">
        <w:t>a representante da chapa 2 antes da análise das conselheiras. Ressaltado pela conselheira Cleusa que são situações distintas. O</w:t>
      </w:r>
      <w:r w:rsidR="004555DD">
        <w:t xml:space="preserve">s demais conselheiros presentes </w:t>
      </w:r>
      <w:r w:rsidR="009F2066">
        <w:t xml:space="preserve">votam </w:t>
      </w:r>
      <w:r w:rsidR="004555DD">
        <w:t>pela liberação de vistas do processo a representante da chapa 2. Por maioria de votos fic</w:t>
      </w:r>
      <w:r w:rsidR="009814FB">
        <w:t>a deliberado que será comunicado</w:t>
      </w:r>
      <w:r w:rsidR="004555DD">
        <w:t>a comissão eleitoral que dê vi</w:t>
      </w:r>
      <w:r w:rsidR="009F2066">
        <w:t>stas a</w:t>
      </w:r>
      <w:r w:rsidR="004555DD">
        <w:t xml:space="preserve">o processo </w:t>
      </w:r>
      <w:r w:rsidR="009814FB">
        <w:t xml:space="preserve">eleitoral </w:t>
      </w:r>
      <w:r w:rsidR="004555DD">
        <w:t>a representante da chapa 2. A plenária encerrou-se às 21 hs. Nada mais tendo a tratar eu Lúcia Helena Carraro, secretária “</w:t>
      </w:r>
      <w:r w:rsidR="004555DD" w:rsidRPr="004555DD">
        <w:rPr>
          <w:i/>
        </w:rPr>
        <w:t>ad hoc “</w:t>
      </w:r>
      <w:r w:rsidR="004555DD">
        <w:t>lavrei a presente</w:t>
      </w:r>
      <w:r w:rsidR="004555DD" w:rsidRPr="004555DD">
        <w:t xml:space="preserve"> ata que após lida </w:t>
      </w:r>
      <w:r w:rsidR="004555DD">
        <w:t>e aprovada será assinada por que de direto.</w:t>
      </w:r>
    </w:p>
    <w:p w:rsidR="00090364" w:rsidRPr="004555DD" w:rsidRDefault="00090364" w:rsidP="00FA4609"/>
    <w:p w:rsidR="00090364" w:rsidRDefault="00090364" w:rsidP="00FA4609"/>
    <w:p w:rsidR="00090364" w:rsidRDefault="00090364" w:rsidP="00FA4609"/>
    <w:sectPr w:rsidR="00090364" w:rsidSect="00A43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09"/>
    <w:rsid w:val="00090364"/>
    <w:rsid w:val="00096241"/>
    <w:rsid w:val="000D79A4"/>
    <w:rsid w:val="002E6419"/>
    <w:rsid w:val="002F577A"/>
    <w:rsid w:val="00450825"/>
    <w:rsid w:val="004555DD"/>
    <w:rsid w:val="0049394C"/>
    <w:rsid w:val="005A746B"/>
    <w:rsid w:val="00710B41"/>
    <w:rsid w:val="007F36CD"/>
    <w:rsid w:val="00944FB5"/>
    <w:rsid w:val="009814FB"/>
    <w:rsid w:val="009F2066"/>
    <w:rsid w:val="00A43EA5"/>
    <w:rsid w:val="00A66A53"/>
    <w:rsid w:val="00AD058D"/>
    <w:rsid w:val="00B20C2E"/>
    <w:rsid w:val="00C07326"/>
    <w:rsid w:val="00DD2EE7"/>
    <w:rsid w:val="00E043CA"/>
    <w:rsid w:val="00E15E0A"/>
    <w:rsid w:val="00EF344C"/>
    <w:rsid w:val="00FA4609"/>
    <w:rsid w:val="00FC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09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A4609"/>
    <w:pPr>
      <w:keepNext/>
      <w:tabs>
        <w:tab w:val="num" w:pos="432"/>
      </w:tabs>
      <w:spacing w:after="0" w:line="240" w:lineRule="auto"/>
      <w:ind w:left="3264" w:hanging="432"/>
      <w:jc w:val="both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4609"/>
    <w:rPr>
      <w:rFonts w:ascii="Arial" w:eastAsia="Times New Roman" w:hAnsi="Arial" w:cs="Arial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09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A4609"/>
    <w:pPr>
      <w:keepNext/>
      <w:tabs>
        <w:tab w:val="num" w:pos="432"/>
      </w:tabs>
      <w:spacing w:after="0" w:line="240" w:lineRule="auto"/>
      <w:ind w:left="3264" w:hanging="432"/>
      <w:jc w:val="both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4609"/>
    <w:rPr>
      <w:rFonts w:ascii="Arial" w:eastAsia="Times New Roman" w:hAnsi="Arial" w:cs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CRN2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Comissao</dc:creator>
  <cp:lastModifiedBy>CoordTec</cp:lastModifiedBy>
  <cp:revision>2</cp:revision>
  <dcterms:created xsi:type="dcterms:W3CDTF">2013-05-29T20:10:00Z</dcterms:created>
  <dcterms:modified xsi:type="dcterms:W3CDTF">2013-05-29T20:10:00Z</dcterms:modified>
</cp:coreProperties>
</file>